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9B6B56" w14:textId="77777777" w:rsidR="00A0158B" w:rsidRPr="00EA0B92" w:rsidRDefault="00A0158B" w:rsidP="00EA0B92">
      <w:pPr>
        <w:pStyle w:val="MemoHeader"/>
        <w:spacing w:before="0" w:after="0" w:afterAutospacing="0"/>
        <w:jc w:val="center"/>
        <w:rPr>
          <w:rFonts w:ascii="Times New Roman" w:hAnsi="Times New Roman"/>
          <w:szCs w:val="32"/>
        </w:rPr>
      </w:pPr>
      <w:r w:rsidRPr="00EA0B92">
        <w:rPr>
          <w:rFonts w:ascii="Times New Roman" w:hAnsi="Times New Roman"/>
          <w:szCs w:val="32"/>
        </w:rPr>
        <w:t>PUC Interoffice Memorandum</w:t>
      </w:r>
    </w:p>
    <w:p w14:paraId="7C716F92" w14:textId="77777777" w:rsidR="00A0158B" w:rsidRPr="00EA0B92" w:rsidRDefault="00A0158B" w:rsidP="00C34E84">
      <w:pPr>
        <w:spacing w:after="0"/>
        <w:jc w:val="both"/>
        <w:rPr>
          <w:rFonts w:cs="Times New Roman"/>
          <w:szCs w:val="24"/>
        </w:rPr>
      </w:pPr>
    </w:p>
    <w:p w14:paraId="26D2301F" w14:textId="44A14ED3" w:rsidR="00A0158B" w:rsidRPr="00EA0B92" w:rsidRDefault="00A0158B" w:rsidP="00351185">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00701E92">
        <w:rPr>
          <w:rFonts w:cs="Times New Roman"/>
          <w:szCs w:val="24"/>
        </w:rPr>
        <w:t>T</w:t>
      </w:r>
      <w:r w:rsidR="004B5AEA">
        <w:rPr>
          <w:rFonts w:cs="Times New Roman"/>
          <w:szCs w:val="24"/>
        </w:rPr>
        <w:t>J</w:t>
      </w:r>
      <w:r w:rsidR="00701E92">
        <w:rPr>
          <w:rFonts w:cs="Times New Roman"/>
          <w:szCs w:val="24"/>
        </w:rPr>
        <w:t xml:space="preserve"> Harris, Attorney</w:t>
      </w:r>
    </w:p>
    <w:p w14:paraId="688CE74E" w14:textId="77777777" w:rsidR="00A0158B" w:rsidRPr="00EA0B92" w:rsidRDefault="00A0158B" w:rsidP="00351185">
      <w:pPr>
        <w:spacing w:after="0" w:line="240" w:lineRule="auto"/>
        <w:ind w:left="1440"/>
        <w:jc w:val="both"/>
        <w:rPr>
          <w:rFonts w:cs="Times New Roman"/>
          <w:szCs w:val="24"/>
        </w:rPr>
      </w:pPr>
      <w:r w:rsidRPr="00EA0B92">
        <w:rPr>
          <w:rFonts w:cs="Times New Roman"/>
          <w:szCs w:val="24"/>
        </w:rPr>
        <w:t>Legal Division</w:t>
      </w:r>
    </w:p>
    <w:p w14:paraId="00929792" w14:textId="77777777" w:rsidR="00A0158B" w:rsidRPr="00EA0B92" w:rsidRDefault="00A0158B" w:rsidP="00351185">
      <w:pPr>
        <w:spacing w:after="0" w:line="240" w:lineRule="auto"/>
        <w:jc w:val="both"/>
        <w:rPr>
          <w:rFonts w:cs="Times New Roman"/>
          <w:szCs w:val="24"/>
        </w:rPr>
      </w:pPr>
    </w:p>
    <w:p w14:paraId="12CD75A9" w14:textId="36962A6C" w:rsidR="00A0158B" w:rsidRDefault="00A0158B" w:rsidP="00351185">
      <w:pPr>
        <w:tabs>
          <w:tab w:val="left" w:pos="1440"/>
        </w:tabs>
        <w:spacing w:after="0" w:line="240" w:lineRule="auto"/>
        <w:jc w:val="both"/>
        <w:rPr>
          <w:rFonts w:cs="Times New Roman"/>
          <w:szCs w:val="24"/>
        </w:rPr>
      </w:pPr>
      <w:r w:rsidRPr="00EA0B92">
        <w:rPr>
          <w:rFonts w:cs="Times New Roman"/>
          <w:b/>
          <w:szCs w:val="24"/>
        </w:rPr>
        <w:t>Thru:</w:t>
      </w:r>
      <w:r w:rsidRPr="00EA0B92">
        <w:rPr>
          <w:rFonts w:cs="Times New Roman"/>
          <w:szCs w:val="24"/>
        </w:rPr>
        <w:tab/>
      </w:r>
      <w:r w:rsidR="00936A2E">
        <w:rPr>
          <w:rFonts w:cs="Times New Roman"/>
          <w:szCs w:val="24"/>
        </w:rPr>
        <w:t>Lisa Fuentes, Manager</w:t>
      </w:r>
      <w:r w:rsidR="00936A2E" w:rsidRPr="00EA0B92" w:rsidDel="00936A2E">
        <w:rPr>
          <w:rFonts w:cs="Times New Roman"/>
          <w:szCs w:val="24"/>
        </w:rPr>
        <w:t xml:space="preserve"> </w:t>
      </w:r>
    </w:p>
    <w:p w14:paraId="5E7F860C" w14:textId="77777777" w:rsidR="00A0158B" w:rsidRPr="00EA0B92" w:rsidRDefault="00A0158B" w:rsidP="00351185">
      <w:pPr>
        <w:spacing w:after="0" w:line="240" w:lineRule="auto"/>
        <w:ind w:left="1440"/>
        <w:jc w:val="both"/>
        <w:rPr>
          <w:rFonts w:cs="Times New Roman"/>
          <w:szCs w:val="24"/>
        </w:rPr>
      </w:pPr>
      <w:r w:rsidRPr="00EA0B92">
        <w:rPr>
          <w:rFonts w:cs="Times New Roman"/>
          <w:szCs w:val="24"/>
        </w:rPr>
        <w:t>Water Utilities Division</w:t>
      </w:r>
    </w:p>
    <w:p w14:paraId="5D467611" w14:textId="77777777" w:rsidR="00A0158B" w:rsidRPr="00EA0B92" w:rsidRDefault="00A0158B" w:rsidP="00351185">
      <w:pPr>
        <w:spacing w:after="0" w:line="240" w:lineRule="auto"/>
        <w:jc w:val="both"/>
        <w:rPr>
          <w:rFonts w:cs="Times New Roman"/>
          <w:szCs w:val="24"/>
        </w:rPr>
      </w:pPr>
    </w:p>
    <w:p w14:paraId="732C3FBE" w14:textId="68D3CA37" w:rsidR="00A0158B" w:rsidRPr="00701E92" w:rsidRDefault="00A0158B" w:rsidP="00351185">
      <w:pPr>
        <w:tabs>
          <w:tab w:val="left" w:pos="1440"/>
        </w:tabs>
        <w:spacing w:after="0" w:line="240" w:lineRule="auto"/>
        <w:jc w:val="both"/>
        <w:rPr>
          <w:rFonts w:cs="Times New Roman"/>
          <w:szCs w:val="24"/>
        </w:rPr>
      </w:pPr>
      <w:r w:rsidRPr="00701E92">
        <w:rPr>
          <w:rFonts w:cs="Times New Roman"/>
          <w:b/>
          <w:szCs w:val="24"/>
        </w:rPr>
        <w:t>From:</w:t>
      </w:r>
      <w:r w:rsidRPr="00701E92">
        <w:rPr>
          <w:rFonts w:cs="Times New Roman"/>
          <w:szCs w:val="24"/>
        </w:rPr>
        <w:tab/>
      </w:r>
      <w:r w:rsidR="00936A2E" w:rsidRPr="00701E92">
        <w:rPr>
          <w:rFonts w:cs="Times New Roman"/>
          <w:szCs w:val="24"/>
        </w:rPr>
        <w:t>Fred Bednarski, Financial Examiner</w:t>
      </w:r>
      <w:r w:rsidR="00936A2E" w:rsidRPr="00701E92" w:rsidDel="00936A2E">
        <w:rPr>
          <w:rFonts w:cs="Times New Roman"/>
          <w:szCs w:val="24"/>
        </w:rPr>
        <w:t xml:space="preserve"> </w:t>
      </w:r>
    </w:p>
    <w:p w14:paraId="371B5453" w14:textId="77777777" w:rsidR="00A0158B" w:rsidRPr="00EA0B92" w:rsidRDefault="00A0158B" w:rsidP="00351185">
      <w:pPr>
        <w:spacing w:after="0" w:line="240" w:lineRule="auto"/>
        <w:ind w:left="1440"/>
        <w:jc w:val="both"/>
        <w:rPr>
          <w:rFonts w:cs="Times New Roman"/>
          <w:szCs w:val="24"/>
        </w:rPr>
      </w:pPr>
      <w:r w:rsidRPr="00701E92">
        <w:rPr>
          <w:rFonts w:cs="Times New Roman"/>
          <w:szCs w:val="24"/>
        </w:rPr>
        <w:t>Water Utilities Division</w:t>
      </w:r>
    </w:p>
    <w:p w14:paraId="2E7EB3FE" w14:textId="77777777" w:rsidR="00A0158B" w:rsidRPr="00E11BAD" w:rsidRDefault="00A0158B" w:rsidP="00351185">
      <w:pPr>
        <w:tabs>
          <w:tab w:val="left" w:pos="1440"/>
          <w:tab w:val="right" w:pos="9360"/>
        </w:tabs>
        <w:spacing w:after="0" w:line="240" w:lineRule="auto"/>
        <w:jc w:val="both"/>
        <w:rPr>
          <w:rFonts w:cs="Times New Roman"/>
          <w:szCs w:val="24"/>
        </w:rPr>
      </w:pPr>
    </w:p>
    <w:p w14:paraId="4DCBE7D2" w14:textId="0F79D133" w:rsidR="00A0158B" w:rsidRPr="00431822" w:rsidRDefault="00A0158B" w:rsidP="00351185">
      <w:pPr>
        <w:tabs>
          <w:tab w:val="left" w:pos="1440"/>
          <w:tab w:val="right" w:pos="9360"/>
        </w:tabs>
        <w:spacing w:after="0" w:line="240" w:lineRule="auto"/>
        <w:jc w:val="both"/>
        <w:rPr>
          <w:rFonts w:cs="Times New Roman"/>
          <w:b/>
          <w:szCs w:val="24"/>
        </w:rPr>
      </w:pPr>
      <w:r w:rsidRPr="00701E92">
        <w:rPr>
          <w:rFonts w:cs="Times New Roman"/>
          <w:b/>
          <w:szCs w:val="24"/>
        </w:rPr>
        <w:t>Date:</w:t>
      </w:r>
      <w:r w:rsidR="00895B1A" w:rsidRPr="00701E92">
        <w:rPr>
          <w:rFonts w:cs="Times New Roman"/>
          <w:szCs w:val="24"/>
        </w:rPr>
        <w:t xml:space="preserve">  </w:t>
      </w:r>
      <w:r w:rsidR="00895B1A" w:rsidRPr="00701E92">
        <w:rPr>
          <w:rFonts w:cs="Times New Roman"/>
          <w:szCs w:val="24"/>
        </w:rPr>
        <w:tab/>
      </w:r>
      <w:r w:rsidR="00BE2266" w:rsidRPr="00431822">
        <w:rPr>
          <w:rFonts w:cs="Times New Roman"/>
          <w:szCs w:val="24"/>
        </w:rPr>
        <w:fldChar w:fldCharType="begin"/>
      </w:r>
      <w:r w:rsidR="00BE2266" w:rsidRPr="00431822">
        <w:rPr>
          <w:rFonts w:cs="Times New Roman"/>
          <w:szCs w:val="24"/>
        </w:rPr>
        <w:instrText xml:space="preserve"> MERGEFIELD  Todays_Date  \* MERGEFORMAT </w:instrText>
      </w:r>
      <w:r w:rsidR="00BE2266" w:rsidRPr="00431822">
        <w:rPr>
          <w:rFonts w:cs="Times New Roman"/>
          <w:szCs w:val="24"/>
        </w:rPr>
        <w:fldChar w:fldCharType="separate"/>
      </w:r>
      <w:r w:rsidR="00701E92" w:rsidRPr="00431822">
        <w:rPr>
          <w:rFonts w:cs="Times New Roman"/>
          <w:noProof/>
          <w:szCs w:val="24"/>
        </w:rPr>
        <w:t>June 1</w:t>
      </w:r>
      <w:r w:rsidR="00170903">
        <w:rPr>
          <w:rFonts w:cs="Times New Roman"/>
          <w:noProof/>
          <w:szCs w:val="24"/>
        </w:rPr>
        <w:t>6</w:t>
      </w:r>
      <w:bookmarkStart w:id="0" w:name="_GoBack"/>
      <w:bookmarkEnd w:id="0"/>
      <w:r w:rsidR="00701E92" w:rsidRPr="00431822">
        <w:rPr>
          <w:rFonts w:cs="Times New Roman"/>
          <w:noProof/>
          <w:szCs w:val="24"/>
        </w:rPr>
        <w:t>, 2017</w:t>
      </w:r>
      <w:r w:rsidR="00BE2266" w:rsidRPr="00431822">
        <w:rPr>
          <w:rFonts w:cs="Times New Roman"/>
          <w:szCs w:val="24"/>
        </w:rPr>
        <w:fldChar w:fldCharType="end"/>
      </w:r>
    </w:p>
    <w:p w14:paraId="2289473F" w14:textId="77777777" w:rsidR="00A0158B" w:rsidRPr="00431822" w:rsidRDefault="00A0158B" w:rsidP="00351185">
      <w:pPr>
        <w:tabs>
          <w:tab w:val="left" w:pos="1440"/>
        </w:tabs>
        <w:spacing w:after="0" w:line="240" w:lineRule="auto"/>
        <w:ind w:left="1440" w:hanging="1440"/>
        <w:jc w:val="both"/>
        <w:rPr>
          <w:rFonts w:cs="Times New Roman"/>
          <w:szCs w:val="24"/>
        </w:rPr>
      </w:pPr>
    </w:p>
    <w:p w14:paraId="077EFB34" w14:textId="7D084ECB" w:rsidR="00B34668" w:rsidRDefault="00A0158B" w:rsidP="00351185">
      <w:pPr>
        <w:tabs>
          <w:tab w:val="left" w:pos="1440"/>
        </w:tabs>
        <w:spacing w:after="0" w:line="240" w:lineRule="auto"/>
        <w:ind w:left="1440" w:hanging="1440"/>
        <w:jc w:val="both"/>
        <w:rPr>
          <w:rFonts w:cs="Times New Roman"/>
          <w:i/>
          <w:szCs w:val="24"/>
        </w:rPr>
      </w:pPr>
      <w:r w:rsidRPr="00431822">
        <w:rPr>
          <w:rFonts w:cs="Times New Roman"/>
          <w:b/>
          <w:szCs w:val="24"/>
        </w:rPr>
        <w:t>Subject:</w:t>
      </w:r>
      <w:r w:rsidRPr="00431822">
        <w:rPr>
          <w:rFonts w:cs="Times New Roman"/>
          <w:b/>
          <w:szCs w:val="24"/>
        </w:rPr>
        <w:tab/>
      </w:r>
      <w:r w:rsidR="00B34668" w:rsidRPr="00431822">
        <w:rPr>
          <w:rFonts w:cs="Times New Roman"/>
          <w:b/>
          <w:szCs w:val="24"/>
        </w:rPr>
        <w:t xml:space="preserve">Docket </w:t>
      </w:r>
      <w:r w:rsidR="00453682" w:rsidRPr="00431822">
        <w:rPr>
          <w:rFonts w:cs="Times New Roman"/>
          <w:b/>
          <w:szCs w:val="24"/>
        </w:rPr>
        <w:fldChar w:fldCharType="begin"/>
      </w:r>
      <w:r w:rsidR="00453682" w:rsidRPr="00431822">
        <w:rPr>
          <w:rFonts w:cs="Times New Roman"/>
          <w:b/>
          <w:szCs w:val="24"/>
        </w:rPr>
        <w:instrText xml:space="preserve"> MERGEFIELD Docket_ </w:instrText>
      </w:r>
      <w:r w:rsidR="00453682" w:rsidRPr="00431822">
        <w:rPr>
          <w:rFonts w:cs="Times New Roman"/>
          <w:b/>
          <w:szCs w:val="24"/>
        </w:rPr>
        <w:fldChar w:fldCharType="separate"/>
      </w:r>
      <w:r w:rsidR="00701E92" w:rsidRPr="00431822">
        <w:rPr>
          <w:rFonts w:cs="Times New Roman"/>
          <w:b/>
          <w:noProof/>
          <w:szCs w:val="24"/>
        </w:rPr>
        <w:t>46948</w:t>
      </w:r>
      <w:r w:rsidR="00453682" w:rsidRPr="00431822">
        <w:rPr>
          <w:rFonts w:cs="Times New Roman"/>
          <w:b/>
          <w:szCs w:val="24"/>
        </w:rPr>
        <w:fldChar w:fldCharType="end"/>
      </w:r>
      <w:r w:rsidR="00EE68E6" w:rsidRPr="00431822">
        <w:rPr>
          <w:rFonts w:cs="Times New Roman"/>
          <w:szCs w:val="24"/>
        </w:rPr>
        <w:t xml:space="preserve">, </w:t>
      </w:r>
      <w:r w:rsidR="00B34668" w:rsidRPr="00431822">
        <w:rPr>
          <w:rFonts w:cs="Times New Roman"/>
          <w:i/>
          <w:szCs w:val="24"/>
        </w:rPr>
        <w:t xml:space="preserve">Application of </w:t>
      </w:r>
      <w:r w:rsidR="00FE0426" w:rsidRPr="00431822">
        <w:rPr>
          <w:rFonts w:cs="Times New Roman"/>
          <w:i/>
          <w:szCs w:val="24"/>
        </w:rPr>
        <w:fldChar w:fldCharType="begin"/>
      </w:r>
      <w:r w:rsidR="00FE0426" w:rsidRPr="00431822">
        <w:rPr>
          <w:rFonts w:cs="Times New Roman"/>
          <w:i/>
          <w:szCs w:val="24"/>
        </w:rPr>
        <w:instrText xml:space="preserve"> MERGEFIELD Applicant </w:instrText>
      </w:r>
      <w:r w:rsidR="00FE0426" w:rsidRPr="00431822">
        <w:rPr>
          <w:rFonts w:cs="Times New Roman"/>
          <w:i/>
          <w:szCs w:val="24"/>
        </w:rPr>
        <w:fldChar w:fldCharType="separate"/>
      </w:r>
      <w:r w:rsidR="00701E92" w:rsidRPr="00431822">
        <w:rPr>
          <w:rFonts w:cs="Times New Roman"/>
          <w:i/>
          <w:noProof/>
          <w:szCs w:val="24"/>
        </w:rPr>
        <w:t>Vineyaard Ridge, LLC</w:t>
      </w:r>
      <w:r w:rsidR="00FE0426" w:rsidRPr="00431822">
        <w:rPr>
          <w:rFonts w:cs="Times New Roman"/>
          <w:i/>
          <w:szCs w:val="24"/>
        </w:rPr>
        <w:fldChar w:fldCharType="end"/>
      </w:r>
      <w:r w:rsidR="00701E92" w:rsidRPr="00431822">
        <w:rPr>
          <w:rFonts w:cs="Times New Roman"/>
          <w:i/>
          <w:szCs w:val="24"/>
        </w:rPr>
        <w:t xml:space="preserve"> to Obtain a</w:t>
      </w:r>
      <w:r w:rsidR="00431822">
        <w:rPr>
          <w:rFonts w:cs="Times New Roman"/>
          <w:i/>
          <w:szCs w:val="24"/>
        </w:rPr>
        <w:t xml:space="preserve"> Certificate</w:t>
      </w:r>
      <w:r w:rsidR="00B34668" w:rsidRPr="00431822">
        <w:rPr>
          <w:rFonts w:cs="Times New Roman"/>
          <w:i/>
          <w:szCs w:val="24"/>
        </w:rPr>
        <w:t xml:space="preserve"> of Convenience and Necessity </w:t>
      </w:r>
      <w:r w:rsidR="00077F41" w:rsidRPr="00431822">
        <w:rPr>
          <w:rFonts w:cs="Times New Roman"/>
          <w:i/>
          <w:szCs w:val="24"/>
        </w:rPr>
        <w:t>i</w:t>
      </w:r>
      <w:r w:rsidR="00B34668" w:rsidRPr="00431822">
        <w:rPr>
          <w:rFonts w:cs="Times New Roman"/>
          <w:i/>
          <w:szCs w:val="24"/>
        </w:rPr>
        <w:t xml:space="preserve">n </w:t>
      </w:r>
      <w:r w:rsidR="00FE0426" w:rsidRPr="00431822">
        <w:rPr>
          <w:rFonts w:cs="Times New Roman"/>
          <w:i/>
          <w:szCs w:val="24"/>
        </w:rPr>
        <w:fldChar w:fldCharType="begin"/>
      </w:r>
      <w:r w:rsidR="00FE0426" w:rsidRPr="00431822">
        <w:rPr>
          <w:rFonts w:cs="Times New Roman"/>
          <w:i/>
          <w:szCs w:val="24"/>
        </w:rPr>
        <w:instrText xml:space="preserve"> MERGEFIELD County </w:instrText>
      </w:r>
      <w:r w:rsidR="00FE0426" w:rsidRPr="00431822">
        <w:rPr>
          <w:rFonts w:cs="Times New Roman"/>
          <w:i/>
          <w:szCs w:val="24"/>
        </w:rPr>
        <w:fldChar w:fldCharType="separate"/>
      </w:r>
      <w:r w:rsidR="00701E92" w:rsidRPr="00431822">
        <w:rPr>
          <w:rFonts w:cs="Times New Roman"/>
          <w:i/>
          <w:noProof/>
          <w:szCs w:val="24"/>
        </w:rPr>
        <w:t>Gillespie</w:t>
      </w:r>
      <w:r w:rsidR="00FE0426" w:rsidRPr="00431822">
        <w:rPr>
          <w:rFonts w:cs="Times New Roman"/>
          <w:i/>
          <w:szCs w:val="24"/>
        </w:rPr>
        <w:fldChar w:fldCharType="end"/>
      </w:r>
      <w:r w:rsidR="00B34668" w:rsidRPr="00431822">
        <w:rPr>
          <w:rFonts w:cs="Times New Roman"/>
          <w:i/>
          <w:szCs w:val="24"/>
        </w:rPr>
        <w:t xml:space="preserve"> County</w:t>
      </w:r>
      <w:r w:rsidR="00B34668" w:rsidRPr="00EA0B92">
        <w:rPr>
          <w:rFonts w:cs="Times New Roman"/>
          <w:i/>
          <w:szCs w:val="24"/>
        </w:rPr>
        <w:t xml:space="preserve"> </w:t>
      </w:r>
    </w:p>
    <w:p w14:paraId="55691074" w14:textId="705D2D50" w:rsidR="00EE68E6" w:rsidRPr="00EA0B92" w:rsidRDefault="00EE68E6" w:rsidP="00701E92">
      <w:pPr>
        <w:tabs>
          <w:tab w:val="left" w:pos="1440"/>
        </w:tabs>
        <w:spacing w:after="0" w:line="240" w:lineRule="auto"/>
        <w:ind w:left="1440" w:hanging="1440"/>
        <w:jc w:val="both"/>
        <w:rPr>
          <w:rFonts w:cs="Times New Roman"/>
          <w:szCs w:val="24"/>
        </w:rPr>
      </w:pPr>
    </w:p>
    <w:p w14:paraId="3AA910ED" w14:textId="0983D921" w:rsidR="00B34668" w:rsidRPr="00EA0B92" w:rsidRDefault="00B34668" w:rsidP="008F6949">
      <w:pPr>
        <w:autoSpaceDE w:val="0"/>
        <w:autoSpaceDN w:val="0"/>
        <w:adjustRightInd w:val="0"/>
        <w:spacing w:after="0" w:line="240" w:lineRule="auto"/>
        <w:jc w:val="both"/>
        <w:rPr>
          <w:rFonts w:cs="Times New Roman"/>
          <w:szCs w:val="24"/>
        </w:rPr>
      </w:pPr>
      <w:r w:rsidRPr="00431822">
        <w:rPr>
          <w:rFonts w:cs="Times New Roman"/>
          <w:szCs w:val="24"/>
        </w:rPr>
        <w:t xml:space="preserve">On </w:t>
      </w:r>
      <w:r w:rsidR="00BE2266" w:rsidRPr="00431822">
        <w:rPr>
          <w:rFonts w:cs="Times New Roman"/>
          <w:szCs w:val="24"/>
        </w:rPr>
        <w:fldChar w:fldCharType="begin"/>
      </w:r>
      <w:r w:rsidR="00BE2266" w:rsidRPr="00431822">
        <w:rPr>
          <w:rFonts w:cs="Times New Roman"/>
          <w:szCs w:val="24"/>
        </w:rPr>
        <w:instrText xml:space="preserve"> MERGEFIELD Date_Application_Submitted </w:instrText>
      </w:r>
      <w:r w:rsidR="00BE2266" w:rsidRPr="00431822">
        <w:rPr>
          <w:rFonts w:cs="Times New Roman"/>
          <w:szCs w:val="24"/>
        </w:rPr>
        <w:fldChar w:fldCharType="separate"/>
      </w:r>
      <w:r w:rsidR="00431822" w:rsidRPr="00431822">
        <w:rPr>
          <w:rFonts w:cs="Times New Roman"/>
          <w:noProof/>
          <w:szCs w:val="24"/>
        </w:rPr>
        <w:t>March 15, 2017</w:t>
      </w:r>
      <w:r w:rsidR="00936A2E">
        <w:rPr>
          <w:rFonts w:cs="Times New Roman"/>
          <w:noProof/>
          <w:szCs w:val="24"/>
        </w:rPr>
        <w:t>,</w:t>
      </w:r>
      <w:r w:rsidR="00431822" w:rsidRPr="00431822">
        <w:rPr>
          <w:rFonts w:cs="Times New Roman"/>
          <w:noProof/>
          <w:szCs w:val="24"/>
        </w:rPr>
        <w:t xml:space="preserve"> Vineyard Ridge, LLC</w:t>
      </w:r>
      <w:r w:rsidR="00BE2266" w:rsidRPr="00431822">
        <w:rPr>
          <w:rFonts w:cs="Times New Roman"/>
          <w:szCs w:val="24"/>
        </w:rPr>
        <w:fldChar w:fldCharType="end"/>
      </w:r>
      <w:r w:rsidR="00936A2E">
        <w:rPr>
          <w:rFonts w:cs="Times New Roman"/>
          <w:szCs w:val="24"/>
        </w:rPr>
        <w:t>, (Applicant)</w:t>
      </w:r>
      <w:r w:rsidR="00431822" w:rsidRPr="00431822">
        <w:rPr>
          <w:rFonts w:cs="Times New Roman"/>
          <w:szCs w:val="24"/>
        </w:rPr>
        <w:t xml:space="preserve"> f</w:t>
      </w:r>
      <w:r w:rsidRPr="00431822">
        <w:rPr>
          <w:rFonts w:cs="Times New Roman"/>
          <w:szCs w:val="24"/>
        </w:rPr>
        <w:t>iled</w:t>
      </w:r>
      <w:r w:rsidR="00AA471E" w:rsidRPr="00431822">
        <w:rPr>
          <w:rFonts w:cs="Times New Roman"/>
          <w:szCs w:val="24"/>
        </w:rPr>
        <w:t xml:space="preserve"> </w:t>
      </w:r>
      <w:r w:rsidRPr="00431822">
        <w:rPr>
          <w:rFonts w:cs="Times New Roman"/>
          <w:szCs w:val="24"/>
        </w:rPr>
        <w:t>with the Publi</w:t>
      </w:r>
      <w:r w:rsidR="00FE0426" w:rsidRPr="00431822">
        <w:rPr>
          <w:rFonts w:cs="Times New Roman"/>
          <w:szCs w:val="24"/>
        </w:rPr>
        <w:t>c Utility Commission of Texas (</w:t>
      </w:r>
      <w:r w:rsidRPr="00431822">
        <w:rPr>
          <w:rFonts w:cs="Times New Roman"/>
          <w:bCs/>
          <w:szCs w:val="24"/>
        </w:rPr>
        <w:t>Comm</w:t>
      </w:r>
      <w:r w:rsidR="00431822" w:rsidRPr="00431822">
        <w:rPr>
          <w:rFonts w:cs="Times New Roman"/>
          <w:bCs/>
          <w:szCs w:val="24"/>
        </w:rPr>
        <w:t>ission) an application to obtain a</w:t>
      </w:r>
      <w:r w:rsidR="003F4600" w:rsidRPr="00431822">
        <w:rPr>
          <w:rFonts w:cs="Times New Roman"/>
          <w:szCs w:val="24"/>
        </w:rPr>
        <w:t xml:space="preserve"> water </w:t>
      </w:r>
      <w:r w:rsidR="00C94E47" w:rsidRPr="00431822">
        <w:rPr>
          <w:rFonts w:cs="Times New Roman"/>
          <w:szCs w:val="24"/>
        </w:rPr>
        <w:t>C</w:t>
      </w:r>
      <w:r w:rsidR="003F4600" w:rsidRPr="00431822">
        <w:rPr>
          <w:rFonts w:cs="Times New Roman"/>
          <w:szCs w:val="24"/>
        </w:rPr>
        <w:t xml:space="preserve">ertificate </w:t>
      </w:r>
      <w:r w:rsidR="00C94E47" w:rsidRPr="00431822">
        <w:rPr>
          <w:rFonts w:cs="Times New Roman"/>
          <w:szCs w:val="24"/>
        </w:rPr>
        <w:t>of Convenience and N</w:t>
      </w:r>
      <w:r w:rsidR="00431822" w:rsidRPr="00431822">
        <w:rPr>
          <w:rFonts w:cs="Times New Roman"/>
          <w:szCs w:val="24"/>
        </w:rPr>
        <w:t>ecessity i</w:t>
      </w:r>
      <w:r w:rsidRPr="00431822">
        <w:rPr>
          <w:rFonts w:cs="Times New Roman"/>
          <w:szCs w:val="24"/>
        </w:rPr>
        <w:t xml:space="preserve">n </w:t>
      </w:r>
      <w:r w:rsidR="00FE0426" w:rsidRPr="00431822">
        <w:rPr>
          <w:rFonts w:cs="Times New Roman"/>
          <w:szCs w:val="24"/>
        </w:rPr>
        <w:fldChar w:fldCharType="begin"/>
      </w:r>
      <w:r w:rsidR="00FE0426" w:rsidRPr="00431822">
        <w:rPr>
          <w:rFonts w:cs="Times New Roman"/>
          <w:szCs w:val="24"/>
        </w:rPr>
        <w:instrText xml:space="preserve"> MERGEFIELD County </w:instrText>
      </w:r>
      <w:r w:rsidR="00FE0426" w:rsidRPr="00431822">
        <w:rPr>
          <w:rFonts w:cs="Times New Roman"/>
          <w:szCs w:val="24"/>
        </w:rPr>
        <w:fldChar w:fldCharType="separate"/>
      </w:r>
      <w:r w:rsidR="00431822" w:rsidRPr="00431822">
        <w:rPr>
          <w:rFonts w:cs="Times New Roman"/>
          <w:noProof/>
          <w:szCs w:val="24"/>
        </w:rPr>
        <w:t>Gillespie</w:t>
      </w:r>
      <w:r w:rsidR="00FE0426" w:rsidRPr="00431822">
        <w:rPr>
          <w:rFonts w:cs="Times New Roman"/>
          <w:szCs w:val="24"/>
        </w:rPr>
        <w:fldChar w:fldCharType="end"/>
      </w:r>
      <w:r w:rsidRPr="00431822">
        <w:rPr>
          <w:rFonts w:cs="Times New Roman"/>
          <w:szCs w:val="24"/>
        </w:rPr>
        <w:t xml:space="preserve"> County, Texas pursuant to Texas Water Code Ann. (TWC), §§ 13.242 to 13.250 and the 16 Tex. </w:t>
      </w:r>
      <w:r w:rsidR="002B434D" w:rsidRPr="00431822">
        <w:rPr>
          <w:rFonts w:cs="Times New Roman"/>
          <w:szCs w:val="24"/>
        </w:rPr>
        <w:t>Admin Code (TAC) §§</w:t>
      </w:r>
      <w:r w:rsidR="00AD683A" w:rsidRPr="00431822">
        <w:rPr>
          <w:rFonts w:cs="Times New Roman"/>
          <w:szCs w:val="24"/>
        </w:rPr>
        <w:t xml:space="preserve"> </w:t>
      </w:r>
      <w:r w:rsidR="002B434D" w:rsidRPr="00431822">
        <w:rPr>
          <w:rFonts w:cs="Times New Roman"/>
          <w:szCs w:val="24"/>
        </w:rPr>
        <w:t>24.101 to 24</w:t>
      </w:r>
      <w:r w:rsidRPr="00431822">
        <w:rPr>
          <w:rFonts w:cs="Times New Roman"/>
          <w:szCs w:val="24"/>
        </w:rPr>
        <w:t>.107.</w:t>
      </w:r>
      <w:r w:rsidRPr="00EA0B92">
        <w:rPr>
          <w:rFonts w:cs="Times New Roman"/>
          <w:szCs w:val="24"/>
        </w:rPr>
        <w:t xml:space="preserve">   </w:t>
      </w:r>
    </w:p>
    <w:p w14:paraId="5E14F85E" w14:textId="77777777" w:rsidR="00A84FF1" w:rsidRDefault="00A84FF1" w:rsidP="00E11BAD">
      <w:pPr>
        <w:autoSpaceDE w:val="0"/>
        <w:autoSpaceDN w:val="0"/>
        <w:adjustRightInd w:val="0"/>
        <w:spacing w:after="0" w:line="240" w:lineRule="auto"/>
        <w:jc w:val="both"/>
        <w:rPr>
          <w:rFonts w:cs="Times New Roman"/>
          <w:bCs/>
          <w:szCs w:val="24"/>
        </w:rPr>
      </w:pPr>
    </w:p>
    <w:p w14:paraId="65891446" w14:textId="59C7FC0C" w:rsidR="00053749" w:rsidRDefault="00053749" w:rsidP="00E11BAD">
      <w:pPr>
        <w:autoSpaceDE w:val="0"/>
        <w:autoSpaceDN w:val="0"/>
        <w:adjustRightInd w:val="0"/>
        <w:spacing w:after="0" w:line="240" w:lineRule="auto"/>
        <w:jc w:val="both"/>
        <w:rPr>
          <w:rFonts w:cs="Times New Roman"/>
          <w:bCs/>
          <w:szCs w:val="24"/>
        </w:rPr>
      </w:pPr>
      <w:r w:rsidRPr="00E11BAD">
        <w:rPr>
          <w:rFonts w:cs="Times New Roman"/>
          <w:bCs/>
          <w:szCs w:val="24"/>
        </w:rPr>
        <w:t xml:space="preserve">A Staff review of the </w:t>
      </w:r>
      <w:r w:rsidR="00D57867" w:rsidRPr="00E11BAD">
        <w:rPr>
          <w:rFonts w:cs="Times New Roman"/>
          <w:bCs/>
          <w:szCs w:val="24"/>
        </w:rPr>
        <w:t>information</w:t>
      </w:r>
      <w:r w:rsidR="00B85431" w:rsidRPr="00E11BAD">
        <w:rPr>
          <w:rFonts w:cs="Times New Roman"/>
          <w:bCs/>
          <w:szCs w:val="24"/>
        </w:rPr>
        <w:t xml:space="preserve"> filed by the applicant </w:t>
      </w:r>
      <w:r w:rsidR="00B85431" w:rsidRPr="00A76CFD">
        <w:rPr>
          <w:rFonts w:cs="Times New Roman"/>
          <w:bCs/>
          <w:szCs w:val="24"/>
        </w:rPr>
        <w:t xml:space="preserve">on </w:t>
      </w:r>
      <w:r w:rsidR="00BE2266" w:rsidRPr="00A76CFD">
        <w:rPr>
          <w:rFonts w:cs="Times New Roman"/>
          <w:bCs/>
          <w:szCs w:val="24"/>
        </w:rPr>
        <w:fldChar w:fldCharType="begin"/>
      </w:r>
      <w:r w:rsidR="00BE2266" w:rsidRPr="00A76CFD">
        <w:rPr>
          <w:rFonts w:cs="Times New Roman"/>
          <w:bCs/>
          <w:szCs w:val="24"/>
        </w:rPr>
        <w:instrText xml:space="preserve"> MERGEFIELD Date_updates_submitted </w:instrText>
      </w:r>
      <w:r w:rsidR="00BE2266" w:rsidRPr="00A76CFD">
        <w:rPr>
          <w:rFonts w:cs="Times New Roman"/>
          <w:bCs/>
          <w:szCs w:val="24"/>
        </w:rPr>
        <w:fldChar w:fldCharType="separate"/>
      </w:r>
      <w:r w:rsidR="00A76CFD" w:rsidRPr="00A76CFD">
        <w:rPr>
          <w:rFonts w:cs="Times New Roman"/>
          <w:bCs/>
          <w:noProof/>
          <w:szCs w:val="24"/>
        </w:rPr>
        <w:t>April 17, and May 3, 2017</w:t>
      </w:r>
      <w:r w:rsidR="00BE2266" w:rsidRPr="00A76CFD">
        <w:rPr>
          <w:rFonts w:cs="Times New Roman"/>
          <w:bCs/>
          <w:szCs w:val="24"/>
        </w:rPr>
        <w:fldChar w:fldCharType="end"/>
      </w:r>
      <w:r w:rsidR="00FE0426" w:rsidRPr="00A76CFD">
        <w:rPr>
          <w:rFonts w:cs="Times New Roman"/>
          <w:bCs/>
          <w:szCs w:val="24"/>
        </w:rPr>
        <w:t>,</w:t>
      </w:r>
      <w:r w:rsidRPr="00E11BAD">
        <w:rPr>
          <w:rFonts w:cs="Times New Roman"/>
          <w:bCs/>
          <w:szCs w:val="24"/>
        </w:rPr>
        <w:t xml:space="preserve"> found that it is </w:t>
      </w:r>
      <w:r w:rsidR="00B85431" w:rsidRPr="00E11BAD">
        <w:rPr>
          <w:rFonts w:cs="Times New Roman"/>
          <w:bCs/>
          <w:szCs w:val="24"/>
        </w:rPr>
        <w:t>suf</w:t>
      </w:r>
      <w:r w:rsidRPr="00E11BAD">
        <w:rPr>
          <w:rFonts w:cs="Times New Roman"/>
          <w:bCs/>
          <w:szCs w:val="24"/>
        </w:rPr>
        <w:t>ficient in the required application and mapping information</w:t>
      </w:r>
      <w:r w:rsidR="00B85431" w:rsidRPr="00E11BAD">
        <w:rPr>
          <w:rFonts w:cs="Times New Roman"/>
          <w:bCs/>
          <w:szCs w:val="24"/>
        </w:rPr>
        <w:t>.</w:t>
      </w:r>
      <w:r w:rsidRPr="00E11BAD">
        <w:rPr>
          <w:rFonts w:cs="Times New Roman"/>
          <w:bCs/>
          <w:szCs w:val="24"/>
        </w:rPr>
        <w:t xml:space="preserve"> </w:t>
      </w:r>
      <w:r w:rsidR="00B85431" w:rsidRPr="00E11BAD">
        <w:rPr>
          <w:rFonts w:cs="Times New Roman"/>
          <w:bCs/>
          <w:szCs w:val="24"/>
        </w:rPr>
        <w:t>T</w:t>
      </w:r>
      <w:r w:rsidRPr="00E11BAD">
        <w:rPr>
          <w:rFonts w:cs="Times New Roman"/>
          <w:bCs/>
          <w:szCs w:val="24"/>
        </w:rPr>
        <w:t xml:space="preserve">herefore, </w:t>
      </w:r>
      <w:r w:rsidR="00B85431" w:rsidRPr="00E11BAD">
        <w:rPr>
          <w:rFonts w:cs="Times New Roman"/>
          <w:bCs/>
          <w:szCs w:val="24"/>
        </w:rPr>
        <w:t>S</w:t>
      </w:r>
      <w:r w:rsidRPr="00E11BAD">
        <w:rPr>
          <w:rFonts w:cs="Times New Roman"/>
          <w:bCs/>
          <w:szCs w:val="24"/>
        </w:rPr>
        <w:t>taff recommends t</w:t>
      </w:r>
      <w:r w:rsidR="00B85431" w:rsidRPr="00E11BAD">
        <w:rPr>
          <w:rFonts w:cs="Times New Roman"/>
          <w:bCs/>
          <w:szCs w:val="24"/>
        </w:rPr>
        <w:t xml:space="preserve">hat the application be deemed </w:t>
      </w:r>
      <w:r w:rsidRPr="00E11BAD">
        <w:rPr>
          <w:rFonts w:cs="Times New Roman"/>
          <w:bCs/>
          <w:szCs w:val="24"/>
        </w:rPr>
        <w:t xml:space="preserve">sufficient for filing and administratively complete.  </w:t>
      </w:r>
      <w:r w:rsidR="00B85431" w:rsidRPr="00E11BAD">
        <w:rPr>
          <w:rFonts w:cs="Times New Roman"/>
          <w:bCs/>
          <w:szCs w:val="24"/>
        </w:rPr>
        <w:t>Staff further recommends</w:t>
      </w:r>
      <w:r w:rsidR="00C94E47">
        <w:rPr>
          <w:rFonts w:cs="Times New Roman"/>
          <w:bCs/>
          <w:szCs w:val="24"/>
        </w:rPr>
        <w:t xml:space="preserve"> the Applicant be ordered to do</w:t>
      </w:r>
      <w:r w:rsidR="00B85431" w:rsidRPr="00E11BAD">
        <w:rPr>
          <w:rFonts w:cs="Times New Roman"/>
          <w:bCs/>
          <w:szCs w:val="24"/>
        </w:rPr>
        <w:t xml:space="preserve"> the following:</w:t>
      </w:r>
    </w:p>
    <w:p w14:paraId="56DBB15F" w14:textId="77777777" w:rsidR="00C94E47" w:rsidRPr="00E11BAD" w:rsidRDefault="00C94E47" w:rsidP="00E11BAD">
      <w:pPr>
        <w:autoSpaceDE w:val="0"/>
        <w:autoSpaceDN w:val="0"/>
        <w:adjustRightInd w:val="0"/>
        <w:spacing w:after="0" w:line="240" w:lineRule="auto"/>
        <w:jc w:val="both"/>
        <w:rPr>
          <w:rFonts w:cs="Times New Roman"/>
          <w:bCs/>
          <w:szCs w:val="24"/>
        </w:rPr>
      </w:pPr>
    </w:p>
    <w:p w14:paraId="45307196" w14:textId="77777777" w:rsidR="00B85431" w:rsidRPr="00EA0B92" w:rsidRDefault="00C94E47" w:rsidP="00C904EA">
      <w:pPr>
        <w:pStyle w:val="NoSpacing"/>
        <w:numPr>
          <w:ilvl w:val="0"/>
          <w:numId w:val="10"/>
        </w:numPr>
        <w:jc w:val="both"/>
      </w:pPr>
      <w:r>
        <w:t>P</w:t>
      </w:r>
      <w:r w:rsidR="00B85431" w:rsidRPr="00EA0B92">
        <w:t>rovide notice of the application to the following:</w:t>
      </w:r>
    </w:p>
    <w:p w14:paraId="6E826CCB" w14:textId="77777777" w:rsidR="00B85431" w:rsidRPr="00EA0B92" w:rsidRDefault="00E11BAD" w:rsidP="00C904EA">
      <w:pPr>
        <w:pStyle w:val="NoSpacing"/>
        <w:numPr>
          <w:ilvl w:val="0"/>
          <w:numId w:val="4"/>
        </w:numPr>
        <w:jc w:val="both"/>
      </w:pPr>
      <w:r w:rsidRPr="00EA11D7">
        <w:rPr>
          <w:rFonts w:cs="Times New Roman"/>
          <w:szCs w:val="24"/>
        </w:rPr>
        <w:t xml:space="preserve">any districts, utilities, </w:t>
      </w:r>
      <w:r>
        <w:rPr>
          <w:rFonts w:cs="Times New Roman"/>
          <w:szCs w:val="24"/>
        </w:rPr>
        <w:t xml:space="preserve">and </w:t>
      </w:r>
      <w:r w:rsidRPr="00EA11D7">
        <w:rPr>
          <w:rFonts w:cs="Times New Roman"/>
          <w:szCs w:val="24"/>
        </w:rPr>
        <w:t xml:space="preserve">cities within </w:t>
      </w:r>
      <w:r>
        <w:rPr>
          <w:rFonts w:cs="Times New Roman"/>
          <w:szCs w:val="24"/>
        </w:rPr>
        <w:t>two</w:t>
      </w:r>
      <w:r w:rsidRPr="00EA11D7">
        <w:rPr>
          <w:rFonts w:cs="Times New Roman"/>
          <w:szCs w:val="24"/>
        </w:rPr>
        <w:t xml:space="preserve"> (</w:t>
      </w:r>
      <w:r>
        <w:rPr>
          <w:rFonts w:cs="Times New Roman"/>
          <w:szCs w:val="24"/>
        </w:rPr>
        <w:t>2</w:t>
      </w:r>
      <w:r w:rsidRPr="00EA11D7">
        <w:rPr>
          <w:rFonts w:cs="Times New Roman"/>
          <w:szCs w:val="24"/>
        </w:rPr>
        <w:t xml:space="preserve">) miles of the </w:t>
      </w:r>
      <w:r w:rsidR="00724795">
        <w:rPr>
          <w:rFonts w:cs="Times New Roman"/>
          <w:szCs w:val="24"/>
        </w:rPr>
        <w:t>requested</w:t>
      </w:r>
      <w:r w:rsidRPr="00EA11D7">
        <w:rPr>
          <w:rFonts w:cs="Times New Roman"/>
          <w:szCs w:val="24"/>
        </w:rPr>
        <w:t xml:space="preserve"> area</w:t>
      </w:r>
      <w:r w:rsidR="00B85431" w:rsidRPr="00EA0B92">
        <w:t>;</w:t>
      </w:r>
    </w:p>
    <w:p w14:paraId="1C9497C4" w14:textId="77777777" w:rsidR="00B85431" w:rsidRDefault="00E11BAD" w:rsidP="00C904EA">
      <w:pPr>
        <w:pStyle w:val="NoSpacing"/>
        <w:numPr>
          <w:ilvl w:val="0"/>
          <w:numId w:val="4"/>
        </w:numPr>
        <w:jc w:val="both"/>
      </w:pPr>
      <w:r>
        <w:rPr>
          <w:rFonts w:cs="Times New Roman"/>
          <w:szCs w:val="24"/>
        </w:rPr>
        <w:t>the county judge of each county and each groundwater conservation district that is wholly or partly included in the</w:t>
      </w:r>
      <w:r w:rsidR="00724795">
        <w:rPr>
          <w:rFonts w:cs="Times New Roman"/>
          <w:szCs w:val="24"/>
        </w:rPr>
        <w:t xml:space="preserve"> requested</w:t>
      </w:r>
      <w:r>
        <w:rPr>
          <w:rFonts w:cs="Times New Roman"/>
          <w:szCs w:val="24"/>
        </w:rPr>
        <w:t xml:space="preserve"> area to be certified;</w:t>
      </w:r>
    </w:p>
    <w:p w14:paraId="0B8F02F6" w14:textId="77777777" w:rsidR="00EB7542" w:rsidRPr="00EB7542" w:rsidRDefault="00E11BAD" w:rsidP="00C904EA">
      <w:pPr>
        <w:pStyle w:val="NoSpacing"/>
        <w:numPr>
          <w:ilvl w:val="0"/>
          <w:numId w:val="4"/>
        </w:numPr>
        <w:jc w:val="both"/>
        <w:rPr>
          <w:rFonts w:eastAsia="Calibri"/>
        </w:rPr>
      </w:pPr>
      <w:r>
        <w:rPr>
          <w:rFonts w:cs="Times New Roman"/>
          <w:szCs w:val="24"/>
        </w:rPr>
        <w:t xml:space="preserve">each city with an extraterritorial jurisdiction (ETJ) that is wholly or partly included in the </w:t>
      </w:r>
      <w:r w:rsidR="00724795">
        <w:rPr>
          <w:rFonts w:cs="Times New Roman"/>
          <w:szCs w:val="24"/>
        </w:rPr>
        <w:t>requested</w:t>
      </w:r>
      <w:r>
        <w:rPr>
          <w:rFonts w:cs="Times New Roman"/>
          <w:szCs w:val="24"/>
        </w:rPr>
        <w:t xml:space="preserve"> area to be certified;</w:t>
      </w:r>
    </w:p>
    <w:p w14:paraId="08715928" w14:textId="77777777" w:rsidR="00A86D92" w:rsidRPr="00E11BAD" w:rsidRDefault="00E11BAD" w:rsidP="00C904EA">
      <w:pPr>
        <w:pStyle w:val="NoSpacing"/>
        <w:numPr>
          <w:ilvl w:val="0"/>
          <w:numId w:val="4"/>
        </w:numPr>
        <w:jc w:val="both"/>
        <w:rPr>
          <w:rFonts w:eastAsia="Calibri"/>
        </w:rPr>
      </w:pPr>
      <w:r w:rsidRPr="00EA11D7">
        <w:rPr>
          <w:rFonts w:cs="Times New Roman"/>
          <w:szCs w:val="24"/>
        </w:rPr>
        <w:t>landowners</w:t>
      </w:r>
      <w:r>
        <w:rPr>
          <w:rFonts w:cs="Times New Roman"/>
          <w:szCs w:val="24"/>
        </w:rPr>
        <w:t xml:space="preserve"> who own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sidR="00724795">
        <w:rPr>
          <w:rFonts w:cs="Times New Roman"/>
          <w:szCs w:val="24"/>
        </w:rPr>
        <w:t>requested</w:t>
      </w:r>
      <w:r>
        <w:rPr>
          <w:rFonts w:cs="Times New Roman"/>
          <w:szCs w:val="24"/>
        </w:rPr>
        <w:t xml:space="preserve"> area to be certified</w:t>
      </w:r>
      <w:r w:rsidRPr="00EA11D7">
        <w:rPr>
          <w:rFonts w:cs="Times New Roman"/>
          <w:szCs w:val="24"/>
        </w:rPr>
        <w:t xml:space="preserve">.  The landowner information may be obtained from the county appraisal district tax rolls for the county or counties in which the </w:t>
      </w:r>
      <w:r w:rsidR="00724795">
        <w:rPr>
          <w:rFonts w:cs="Times New Roman"/>
          <w:szCs w:val="24"/>
        </w:rPr>
        <w:t>requested area</w:t>
      </w:r>
      <w:r>
        <w:rPr>
          <w:rFonts w:cs="Times New Roman"/>
          <w:szCs w:val="24"/>
        </w:rPr>
        <w:t xml:space="preserve"> is located</w:t>
      </w:r>
      <w:r w:rsidRPr="00EA11D7">
        <w:rPr>
          <w:rFonts w:cs="Times New Roman"/>
          <w:szCs w:val="24"/>
        </w:rPr>
        <w:t>; and</w:t>
      </w:r>
    </w:p>
    <w:p w14:paraId="7F761970" w14:textId="72B36098" w:rsidR="00E11BAD" w:rsidRPr="00825C4B" w:rsidRDefault="00E11BAD" w:rsidP="00C904EA">
      <w:pPr>
        <w:pStyle w:val="NoSpacing"/>
        <w:numPr>
          <w:ilvl w:val="0"/>
          <w:numId w:val="4"/>
        </w:numPr>
        <w:jc w:val="both"/>
        <w:rPr>
          <w:rFonts w:eastAsia="Calibri"/>
        </w:rPr>
      </w:pPr>
      <w:r w:rsidRPr="00EA11D7">
        <w:rPr>
          <w:rFonts w:cs="Times New Roman"/>
          <w:szCs w:val="24"/>
        </w:rPr>
        <w:t xml:space="preserve">publish notice </w:t>
      </w:r>
      <w:r w:rsidRPr="00825C4B">
        <w:rPr>
          <w:rFonts w:cs="Times New Roman"/>
          <w:szCs w:val="24"/>
        </w:rPr>
        <w:t>once each week for two (2) consecutive weeks in a newspaper of general circulation in</w:t>
      </w:r>
      <w:r w:rsidR="00825C4B" w:rsidRPr="00825C4B">
        <w:rPr>
          <w:rFonts w:cs="Times New Roman"/>
          <w:szCs w:val="24"/>
        </w:rPr>
        <w:t xml:space="preserve"> Gillespie</w:t>
      </w:r>
      <w:r w:rsidRPr="00825C4B">
        <w:rPr>
          <w:rFonts w:cs="Times New Roman"/>
          <w:szCs w:val="24"/>
        </w:rPr>
        <w:t xml:space="preserve"> County.</w:t>
      </w:r>
    </w:p>
    <w:p w14:paraId="70BAC995" w14:textId="77777777" w:rsidR="00E11BAD" w:rsidRPr="00E11BAD" w:rsidRDefault="00E11BAD" w:rsidP="00E11BAD">
      <w:pPr>
        <w:autoSpaceDE w:val="0"/>
        <w:autoSpaceDN w:val="0"/>
        <w:adjustRightInd w:val="0"/>
        <w:spacing w:after="0" w:line="240" w:lineRule="auto"/>
        <w:jc w:val="both"/>
        <w:rPr>
          <w:rFonts w:cs="Times New Roman"/>
          <w:bCs/>
          <w:szCs w:val="24"/>
        </w:rPr>
      </w:pPr>
    </w:p>
    <w:p w14:paraId="79CA1B13" w14:textId="67CB9C26" w:rsidR="00004551" w:rsidRPr="00004551" w:rsidRDefault="00C94E47" w:rsidP="00004551">
      <w:pPr>
        <w:pStyle w:val="ListParagraph"/>
        <w:widowControl w:val="0"/>
        <w:numPr>
          <w:ilvl w:val="0"/>
          <w:numId w:val="10"/>
        </w:numPr>
        <w:tabs>
          <w:tab w:val="left" w:pos="9360"/>
        </w:tabs>
        <w:autoSpaceDE w:val="0"/>
        <w:autoSpaceDN w:val="0"/>
        <w:adjustRightInd w:val="0"/>
        <w:spacing w:after="0" w:line="240" w:lineRule="auto"/>
        <w:jc w:val="both"/>
        <w:rPr>
          <w:rFonts w:cs="Times New Roman"/>
          <w:szCs w:val="24"/>
        </w:rPr>
      </w:pPr>
      <w:r>
        <w:rPr>
          <w:rFonts w:cs="Times New Roman"/>
          <w:szCs w:val="24"/>
        </w:rPr>
        <w:t>P</w:t>
      </w:r>
      <w:r w:rsidR="00C904EA" w:rsidRPr="00C904EA">
        <w:rPr>
          <w:rFonts w:cs="Times New Roman"/>
          <w:szCs w:val="24"/>
        </w:rPr>
        <w:t>rovide correct notice of the application to the following entities:</w:t>
      </w:r>
      <w:r w:rsidR="00004551">
        <w:t xml:space="preserve">: </w:t>
      </w:r>
    </w:p>
    <w:p w14:paraId="597D9A9E" w14:textId="77777777" w:rsidR="00004551" w:rsidRDefault="00004551" w:rsidP="00004551">
      <w:pPr>
        <w:pStyle w:val="NoSpacing"/>
        <w:numPr>
          <w:ilvl w:val="0"/>
          <w:numId w:val="12"/>
        </w:numPr>
      </w:pPr>
      <w:r>
        <w:t>Gillespie County WCID 1</w:t>
      </w:r>
    </w:p>
    <w:p w14:paraId="42A17CD6" w14:textId="77777777" w:rsidR="00004551" w:rsidRDefault="00004551" w:rsidP="00004551">
      <w:pPr>
        <w:pStyle w:val="NoSpacing"/>
        <w:numPr>
          <w:ilvl w:val="0"/>
          <w:numId w:val="12"/>
        </w:numPr>
      </w:pPr>
      <w:r>
        <w:t>Hill Country Underwater Conservation District</w:t>
      </w:r>
    </w:p>
    <w:p w14:paraId="483EE4A0" w14:textId="77777777" w:rsidR="00004551" w:rsidRDefault="00004551" w:rsidP="00004551">
      <w:pPr>
        <w:pStyle w:val="NoSpacing"/>
        <w:numPr>
          <w:ilvl w:val="0"/>
          <w:numId w:val="12"/>
        </w:numPr>
      </w:pPr>
      <w:r>
        <w:t>Lower Colorado River Authority</w:t>
      </w:r>
    </w:p>
    <w:p w14:paraId="12F00099" w14:textId="4B01CF73" w:rsidR="00A86D92" w:rsidRPr="008F6949" w:rsidRDefault="00004551" w:rsidP="00004551">
      <w:pPr>
        <w:pStyle w:val="NoSpacing"/>
        <w:numPr>
          <w:ilvl w:val="0"/>
          <w:numId w:val="12"/>
        </w:numPr>
        <w:rPr>
          <w:rFonts w:eastAsia="Calibri"/>
        </w:rPr>
      </w:pPr>
      <w:r>
        <w:t>Gillespie County Judge</w:t>
      </w:r>
      <w:r w:rsidRPr="00FE0426">
        <w:rPr>
          <w:highlight w:val="yellow"/>
        </w:rPr>
        <w:t xml:space="preserve"> </w:t>
      </w:r>
    </w:p>
    <w:p w14:paraId="1C53A9FA" w14:textId="77777777" w:rsidR="008F6949" w:rsidRPr="00EA0B92" w:rsidRDefault="008F6949" w:rsidP="00C904EA">
      <w:pPr>
        <w:pStyle w:val="NoSpacing"/>
      </w:pPr>
    </w:p>
    <w:p w14:paraId="50AC9EBB" w14:textId="77777777" w:rsidR="00B85431" w:rsidRPr="00EA0B92" w:rsidRDefault="00C94E47" w:rsidP="00C904EA">
      <w:pPr>
        <w:pStyle w:val="NoSpacing"/>
        <w:numPr>
          <w:ilvl w:val="0"/>
          <w:numId w:val="10"/>
        </w:numPr>
        <w:jc w:val="both"/>
        <w:rPr>
          <w:rFonts w:eastAsia="Calibri"/>
        </w:rPr>
      </w:pPr>
      <w:r>
        <w:t>I</w:t>
      </w:r>
      <w:r w:rsidR="00C904EA" w:rsidRPr="00EA11D7">
        <w:t xml:space="preserve">nclude copy of a map showing the </w:t>
      </w:r>
      <w:r w:rsidR="00724795">
        <w:t>requested</w:t>
      </w:r>
      <w:r w:rsidR="00C904EA" w:rsidRPr="00EA11D7">
        <w:t xml:space="preserve"> area with the individual notices to neighboring utilities, other affected parties and each landowner.  It is the Applicant’s burden to provide an accurate map delineating the </w:t>
      </w:r>
      <w:r w:rsidR="00724795">
        <w:t>requested</w:t>
      </w:r>
      <w:r w:rsidR="00C904EA" w:rsidRPr="00EA11D7">
        <w:t xml:space="preserve"> area with each individual notice.  </w:t>
      </w:r>
      <w:r w:rsidR="00C904EA" w:rsidRPr="00EA11D7">
        <w:rPr>
          <w:rFonts w:eastAsia="Calibri"/>
        </w:rPr>
        <w:t xml:space="preserve">Information related to </w:t>
      </w:r>
      <w:r w:rsidR="00C904EA" w:rsidRPr="00EA11D7">
        <w:rPr>
          <w:rFonts w:eastAsia="Calibri"/>
        </w:rPr>
        <w:lastRenderedPageBreak/>
        <w:t xml:space="preserve">districts including addresses can be obtained from the TCEQ’s web site located at </w:t>
      </w:r>
      <w:hyperlink r:id="rId7" w:history="1">
        <w:r w:rsidR="00C904EA" w:rsidRPr="00EA11D7">
          <w:rPr>
            <w:rStyle w:val="Hyperlink"/>
            <w:rFonts w:eastAsia="Calibri" w:cs="Times New Roman"/>
            <w:b/>
            <w:i/>
            <w:szCs w:val="24"/>
          </w:rPr>
          <w:t>http://www14.tceq.texas.gov/iwud/</w:t>
        </w:r>
      </w:hyperlink>
      <w:r w:rsidR="00C904EA" w:rsidRPr="00EA11D7">
        <w:rPr>
          <w:rFonts w:eastAsia="Calibri"/>
          <w:b/>
          <w:i/>
        </w:rPr>
        <w:t>.</w:t>
      </w:r>
    </w:p>
    <w:p w14:paraId="09524DA5" w14:textId="77777777" w:rsidR="00C94E47" w:rsidRPr="00C94E47" w:rsidRDefault="00C94E47" w:rsidP="00C94E47">
      <w:pPr>
        <w:autoSpaceDE w:val="0"/>
        <w:autoSpaceDN w:val="0"/>
        <w:adjustRightInd w:val="0"/>
        <w:spacing w:after="0" w:line="240" w:lineRule="auto"/>
        <w:jc w:val="both"/>
        <w:rPr>
          <w:rFonts w:cs="Times New Roman"/>
          <w:bCs/>
          <w:szCs w:val="24"/>
        </w:rPr>
      </w:pPr>
    </w:p>
    <w:p w14:paraId="35796106" w14:textId="77777777" w:rsidR="00455674" w:rsidRPr="00C94E47" w:rsidRDefault="00C94E47" w:rsidP="00C94E47">
      <w:pPr>
        <w:autoSpaceDE w:val="0"/>
        <w:autoSpaceDN w:val="0"/>
        <w:adjustRightInd w:val="0"/>
        <w:spacing w:after="0" w:line="240" w:lineRule="auto"/>
        <w:jc w:val="both"/>
        <w:rPr>
          <w:rFonts w:cs="Times New Roman"/>
          <w:bCs/>
          <w:szCs w:val="24"/>
        </w:rPr>
      </w:pPr>
      <w:r w:rsidRPr="00C94E47">
        <w:rPr>
          <w:rFonts w:cs="Times New Roman"/>
          <w:bCs/>
          <w:szCs w:val="24"/>
        </w:rPr>
        <w:t>W</w:t>
      </w:r>
      <w:r w:rsidR="00C904EA" w:rsidRPr="00C94E47">
        <w:rPr>
          <w:rFonts w:cs="Times New Roman"/>
          <w:bCs/>
          <w:szCs w:val="24"/>
        </w:rPr>
        <w:t xml:space="preserve">ithin 30 days of the Commission order, </w:t>
      </w:r>
      <w:r w:rsidRPr="00C94E47">
        <w:rPr>
          <w:rFonts w:cs="Times New Roman"/>
          <w:bCs/>
          <w:szCs w:val="24"/>
        </w:rPr>
        <w:t xml:space="preserve">the Applicant should file </w:t>
      </w:r>
      <w:r w:rsidR="00C904EA" w:rsidRPr="00C94E47">
        <w:rPr>
          <w:rFonts w:cs="Times New Roman"/>
          <w:bCs/>
          <w:szCs w:val="24"/>
        </w:rPr>
        <w:t>a copy of the actual notice and map issued, along with signed affidavits indicating that the notice was given.  It is recommended that the Applicant use the attached notices and affidavits to meet these requirements.</w:t>
      </w:r>
    </w:p>
    <w:p w14:paraId="0C8BF1DC" w14:textId="77777777" w:rsidR="00455674" w:rsidRPr="00C94E47" w:rsidRDefault="00455674" w:rsidP="00C94E47">
      <w:pPr>
        <w:autoSpaceDE w:val="0"/>
        <w:autoSpaceDN w:val="0"/>
        <w:adjustRightInd w:val="0"/>
        <w:spacing w:after="0" w:line="240" w:lineRule="auto"/>
        <w:jc w:val="both"/>
        <w:rPr>
          <w:rFonts w:cs="Times New Roman"/>
          <w:bCs/>
          <w:szCs w:val="24"/>
        </w:rPr>
      </w:pPr>
    </w:p>
    <w:sectPr w:rsidR="00455674" w:rsidRPr="00C94E47" w:rsidSect="00E11BAD">
      <w:headerReference w:type="even" r:id="rId8"/>
      <w:headerReference w:type="default" r:id="rId9"/>
      <w:footerReference w:type="even" r:id="rId10"/>
      <w:footerReference w:type="default" r:id="rId11"/>
      <w:headerReference w:type="first" r:id="rId12"/>
      <w:footerReference w:type="first" r:id="rId13"/>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37FAF9" w14:textId="77777777" w:rsidR="006963A8" w:rsidRDefault="006963A8" w:rsidP="006963A8">
      <w:pPr>
        <w:spacing w:after="0" w:line="240" w:lineRule="auto"/>
      </w:pPr>
      <w:r>
        <w:separator/>
      </w:r>
    </w:p>
  </w:endnote>
  <w:endnote w:type="continuationSeparator" w:id="0">
    <w:p w14:paraId="09535941" w14:textId="77777777" w:rsidR="006963A8" w:rsidRDefault="006963A8" w:rsidP="00696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53F26" w14:textId="77777777" w:rsidR="006963A8" w:rsidRDefault="006963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90F87" w14:textId="77777777" w:rsidR="006963A8" w:rsidRDefault="006963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24F08" w14:textId="77777777" w:rsidR="006963A8" w:rsidRDefault="006963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A1F76" w14:textId="77777777" w:rsidR="006963A8" w:rsidRDefault="006963A8" w:rsidP="006963A8">
      <w:pPr>
        <w:spacing w:after="0" w:line="240" w:lineRule="auto"/>
      </w:pPr>
      <w:r>
        <w:separator/>
      </w:r>
    </w:p>
  </w:footnote>
  <w:footnote w:type="continuationSeparator" w:id="0">
    <w:p w14:paraId="6AC62A33" w14:textId="77777777" w:rsidR="006963A8" w:rsidRDefault="006963A8" w:rsidP="006963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54F0E" w14:textId="77777777" w:rsidR="006963A8" w:rsidRDefault="006963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246B7" w14:textId="77777777" w:rsidR="006963A8" w:rsidRDefault="006963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950FE" w14:textId="77777777" w:rsidR="006963A8" w:rsidRDefault="006963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3"/>
  </w:num>
  <w:num w:numId="2">
    <w:abstractNumId w:val="2"/>
  </w:num>
  <w:num w:numId="3">
    <w:abstractNumId w:val="4"/>
  </w:num>
  <w:num w:numId="4">
    <w:abstractNumId w:val="10"/>
  </w:num>
  <w:num w:numId="5">
    <w:abstractNumId w:val="7"/>
  </w:num>
  <w:num w:numId="6">
    <w:abstractNumId w:val="8"/>
  </w:num>
  <w:num w:numId="7">
    <w:abstractNumId w:val="0"/>
  </w:num>
  <w:num w:numId="8">
    <w:abstractNumId w:val="9"/>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859"/>
    <w:rsid w:val="00004551"/>
    <w:rsid w:val="00041029"/>
    <w:rsid w:val="00053749"/>
    <w:rsid w:val="00077F41"/>
    <w:rsid w:val="000D1C84"/>
    <w:rsid w:val="000F2955"/>
    <w:rsid w:val="00106099"/>
    <w:rsid w:val="00123DE2"/>
    <w:rsid w:val="00130455"/>
    <w:rsid w:val="00143AC2"/>
    <w:rsid w:val="00170903"/>
    <w:rsid w:val="00174ACC"/>
    <w:rsid w:val="00250B33"/>
    <w:rsid w:val="00267070"/>
    <w:rsid w:val="002B434D"/>
    <w:rsid w:val="002F0CE1"/>
    <w:rsid w:val="00346362"/>
    <w:rsid w:val="00351185"/>
    <w:rsid w:val="003F15CD"/>
    <w:rsid w:val="003F3E3E"/>
    <w:rsid w:val="003F4600"/>
    <w:rsid w:val="004051FB"/>
    <w:rsid w:val="004170B0"/>
    <w:rsid w:val="00431822"/>
    <w:rsid w:val="00453682"/>
    <w:rsid w:val="00455674"/>
    <w:rsid w:val="004821EA"/>
    <w:rsid w:val="004B5AEA"/>
    <w:rsid w:val="00583A50"/>
    <w:rsid w:val="006057DD"/>
    <w:rsid w:val="00623EEC"/>
    <w:rsid w:val="0063016E"/>
    <w:rsid w:val="006514EA"/>
    <w:rsid w:val="00696304"/>
    <w:rsid w:val="006963A8"/>
    <w:rsid w:val="006E09F2"/>
    <w:rsid w:val="00701E92"/>
    <w:rsid w:val="00724795"/>
    <w:rsid w:val="00725E48"/>
    <w:rsid w:val="00761F73"/>
    <w:rsid w:val="007702DA"/>
    <w:rsid w:val="007A0836"/>
    <w:rsid w:val="007C26FE"/>
    <w:rsid w:val="007C6A4C"/>
    <w:rsid w:val="007D431D"/>
    <w:rsid w:val="007E3AF7"/>
    <w:rsid w:val="007F1764"/>
    <w:rsid w:val="007F68EB"/>
    <w:rsid w:val="00825C4B"/>
    <w:rsid w:val="00847C51"/>
    <w:rsid w:val="00881606"/>
    <w:rsid w:val="00895B1A"/>
    <w:rsid w:val="008B0EBB"/>
    <w:rsid w:val="008C1BE8"/>
    <w:rsid w:val="008F6949"/>
    <w:rsid w:val="00936A2E"/>
    <w:rsid w:val="009A006E"/>
    <w:rsid w:val="009A6376"/>
    <w:rsid w:val="009C364A"/>
    <w:rsid w:val="009D07D2"/>
    <w:rsid w:val="009F0A70"/>
    <w:rsid w:val="00A0158B"/>
    <w:rsid w:val="00A2684E"/>
    <w:rsid w:val="00A43499"/>
    <w:rsid w:val="00A43EE3"/>
    <w:rsid w:val="00A74036"/>
    <w:rsid w:val="00A76CFD"/>
    <w:rsid w:val="00A84FF1"/>
    <w:rsid w:val="00A86D92"/>
    <w:rsid w:val="00AA471E"/>
    <w:rsid w:val="00AD683A"/>
    <w:rsid w:val="00B03D7F"/>
    <w:rsid w:val="00B074B6"/>
    <w:rsid w:val="00B34668"/>
    <w:rsid w:val="00B61DE5"/>
    <w:rsid w:val="00B846B2"/>
    <w:rsid w:val="00B85431"/>
    <w:rsid w:val="00BB1147"/>
    <w:rsid w:val="00BE2266"/>
    <w:rsid w:val="00C34E84"/>
    <w:rsid w:val="00C66859"/>
    <w:rsid w:val="00C706B3"/>
    <w:rsid w:val="00C904EA"/>
    <w:rsid w:val="00C94E47"/>
    <w:rsid w:val="00CB00CD"/>
    <w:rsid w:val="00CC581A"/>
    <w:rsid w:val="00CF284A"/>
    <w:rsid w:val="00D57867"/>
    <w:rsid w:val="00D60565"/>
    <w:rsid w:val="00DD2D4D"/>
    <w:rsid w:val="00DD3A7B"/>
    <w:rsid w:val="00DE0765"/>
    <w:rsid w:val="00DF5536"/>
    <w:rsid w:val="00E11BAD"/>
    <w:rsid w:val="00EA0B92"/>
    <w:rsid w:val="00EB566D"/>
    <w:rsid w:val="00EB7542"/>
    <w:rsid w:val="00EC125B"/>
    <w:rsid w:val="00EE68E6"/>
    <w:rsid w:val="00F14ECC"/>
    <w:rsid w:val="00F55A5C"/>
    <w:rsid w:val="00F57085"/>
    <w:rsid w:val="00FB6FFC"/>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A02A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semiHidden/>
    <w:unhideWhenUsed/>
    <w:rsid w:val="00123DE2"/>
    <w:rPr>
      <w:sz w:val="16"/>
      <w:szCs w:val="16"/>
    </w:rPr>
  </w:style>
  <w:style w:type="paragraph" w:styleId="CommentText">
    <w:name w:val="annotation text"/>
    <w:basedOn w:val="Normal"/>
    <w:link w:val="CommentTextChar"/>
    <w:uiPriority w:val="99"/>
    <w:semiHidden/>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semiHidden/>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Revision">
    <w:name w:val="Revision"/>
    <w:hidden/>
    <w:uiPriority w:val="99"/>
    <w:semiHidden/>
    <w:rsid w:val="00696304"/>
    <w:pPr>
      <w:spacing w:after="0" w:line="240" w:lineRule="auto"/>
    </w:pPr>
    <w:rPr>
      <w:rFonts w:ascii="Times New Roman" w:hAnsi="Times New Roman"/>
      <w:sz w:val="24"/>
    </w:rPr>
  </w:style>
  <w:style w:type="paragraph" w:styleId="Header">
    <w:name w:val="header"/>
    <w:basedOn w:val="Normal"/>
    <w:link w:val="HeaderChar"/>
    <w:uiPriority w:val="99"/>
    <w:unhideWhenUsed/>
    <w:rsid w:val="006963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63A8"/>
    <w:rPr>
      <w:rFonts w:ascii="Times New Roman" w:hAnsi="Times New Roman"/>
      <w:sz w:val="24"/>
    </w:rPr>
  </w:style>
  <w:style w:type="paragraph" w:styleId="Footer">
    <w:name w:val="footer"/>
    <w:basedOn w:val="Normal"/>
    <w:link w:val="FooterChar"/>
    <w:uiPriority w:val="99"/>
    <w:unhideWhenUsed/>
    <w:rsid w:val="006963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63A8"/>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14.tceq.texas.gov/iwu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448</Words>
  <Characters>2559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2017-06-14T19:28:00Z</dcterms:created>
  <dcterms:modified xsi:type="dcterms:W3CDTF">2017-06-16T13:51:00Z</dcterms:modified>
</cp:coreProperties>
</file>